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9467" w14:textId="3B989C7D" w:rsidR="00C82C66" w:rsidRDefault="00DD4924">
      <w:pPr>
        <w:jc w:val="center"/>
        <w:sectPr w:rsidR="00C82C66">
          <w:type w:val="continuous"/>
          <w:pgSz w:w="11910" w:h="16840"/>
          <w:pgMar w:top="1040" w:right="720" w:bottom="280" w:left="8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4AEEC1D" wp14:editId="3C7FAE84">
            <wp:extent cx="6597650" cy="9331325"/>
            <wp:effectExtent l="0" t="0" r="0" b="317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3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10B4" w14:textId="77777777" w:rsidR="00C82C66" w:rsidRDefault="00000000">
      <w:pPr>
        <w:pStyle w:val="a3"/>
        <w:spacing w:before="71"/>
        <w:ind w:left="540" w:right="579"/>
        <w:jc w:val="center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</w:p>
    <w:p w14:paraId="541AA8B3" w14:textId="77777777" w:rsidR="00C82C66" w:rsidRDefault="00C82C66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523"/>
      </w:tblGrid>
      <w:tr w:rsidR="00C82C66" w14:paraId="727DB8E0" w14:textId="77777777" w:rsidTr="000A5857">
        <w:trPr>
          <w:trHeight w:val="1052"/>
        </w:trPr>
        <w:tc>
          <w:tcPr>
            <w:tcW w:w="2417" w:type="dxa"/>
          </w:tcPr>
          <w:p w14:paraId="1DC6B6AB" w14:textId="77777777" w:rsidR="00C82C66" w:rsidRDefault="00000000">
            <w:pPr>
              <w:pStyle w:val="TableParagraph"/>
              <w:tabs>
                <w:tab w:val="left" w:pos="714"/>
              </w:tabs>
              <w:spacing w:line="232" w:lineRule="auto"/>
              <w:ind w:left="119" w:right="1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3" w:type="dxa"/>
          </w:tcPr>
          <w:p w14:paraId="6B5A7737" w14:textId="6E10450A" w:rsidR="000A5857" w:rsidRDefault="00000000" w:rsidP="000A5857">
            <w:pPr>
              <w:pStyle w:val="TableParagraph"/>
              <w:spacing w:line="220" w:lineRule="auto"/>
              <w:ind w:right="-15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антирисковых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 w:rsidR="000A5857">
              <w:rPr>
                <w:spacing w:val="1"/>
                <w:sz w:val="24"/>
              </w:rPr>
              <w:t xml:space="preserve"> «Низкий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  <w:p w14:paraId="089C628F" w14:textId="65FEF267" w:rsidR="00C82C66" w:rsidRDefault="00C82C66">
            <w:pPr>
              <w:pStyle w:val="TableParagraph"/>
              <w:spacing w:line="242" w:lineRule="exact"/>
              <w:jc w:val="both"/>
              <w:rPr>
                <w:sz w:val="24"/>
              </w:rPr>
            </w:pPr>
          </w:p>
        </w:tc>
      </w:tr>
      <w:tr w:rsidR="00C82C66" w14:paraId="64AA401A" w14:textId="77777777">
        <w:trPr>
          <w:trHeight w:val="3360"/>
        </w:trPr>
        <w:tc>
          <w:tcPr>
            <w:tcW w:w="2417" w:type="dxa"/>
          </w:tcPr>
          <w:p w14:paraId="5C2A5AAA" w14:textId="77777777" w:rsidR="00C82C66" w:rsidRDefault="00000000">
            <w:pPr>
              <w:pStyle w:val="TableParagraph"/>
              <w:tabs>
                <w:tab w:val="left" w:pos="714"/>
              </w:tabs>
              <w:spacing w:line="232" w:lineRule="auto"/>
              <w:ind w:left="119" w:right="25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Цель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3" w:type="dxa"/>
          </w:tcPr>
          <w:p w14:paraId="5FE51E2C" w14:textId="7DE2BE4F" w:rsidR="00C82C66" w:rsidRDefault="00000000">
            <w:pPr>
              <w:pStyle w:val="TableParagraph"/>
              <w:spacing w:before="1" w:line="237" w:lineRule="auto"/>
              <w:ind w:right="-15"/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t>повышение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концу</w:t>
            </w:r>
            <w:r>
              <w:rPr>
                <w:spacing w:val="14"/>
              </w:rPr>
              <w:t xml:space="preserve"> </w:t>
            </w:r>
            <w:r>
              <w:t>2022</w:t>
            </w:r>
            <w:r>
              <w:rPr>
                <w:spacing w:val="16"/>
              </w:rPr>
              <w:t xml:space="preserve"> </w:t>
            </w:r>
            <w:r>
              <w:t>года</w:t>
            </w:r>
            <w:r>
              <w:rPr>
                <w:spacing w:val="20"/>
              </w:rPr>
              <w:t xml:space="preserve"> </w:t>
            </w:r>
            <w:r>
              <w:t>уровня</w:t>
            </w:r>
            <w:r>
              <w:rPr>
                <w:spacing w:val="18"/>
              </w:rPr>
              <w:t xml:space="preserve"> </w:t>
            </w:r>
            <w:r>
              <w:t>вовлеченности</w:t>
            </w:r>
            <w:r>
              <w:rPr>
                <w:spacing w:val="16"/>
              </w:rPr>
              <w:t xml:space="preserve"> </w:t>
            </w:r>
            <w:r>
              <w:t>родителей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учебно-воспитательный</w:t>
            </w:r>
            <w:r>
              <w:rPr>
                <w:spacing w:val="-1"/>
              </w:rPr>
              <w:t xml:space="preserve"> </w:t>
            </w:r>
            <w:r>
              <w:t>процесс</w:t>
            </w:r>
            <w:r>
              <w:rPr>
                <w:spacing w:val="-2"/>
              </w:rPr>
              <w:t xml:space="preserve"> </w:t>
            </w:r>
            <w:r>
              <w:t xml:space="preserve">до </w:t>
            </w:r>
            <w:r w:rsidR="00DD4924">
              <w:t>9</w:t>
            </w:r>
            <w:r>
              <w:t>0%.</w:t>
            </w:r>
          </w:p>
          <w:p w14:paraId="73C365D5" w14:textId="77777777" w:rsidR="00C82C66" w:rsidRDefault="00000000">
            <w:pPr>
              <w:pStyle w:val="TableParagraph"/>
              <w:spacing w:before="2"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14:paraId="2A269324" w14:textId="77777777" w:rsidR="00C82C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186" w:firstLine="0"/>
            </w:pPr>
            <w:r>
              <w:t>Разработать и провести диагностику по выявлению причин низкого уровня</w:t>
            </w:r>
            <w:r>
              <w:rPr>
                <w:spacing w:val="-53"/>
              </w:rPr>
              <w:t xml:space="preserve"> </w:t>
            </w:r>
            <w:r>
              <w:t>вовлечённости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и их удовлетворённости</w:t>
            </w:r>
            <w:r>
              <w:rPr>
                <w:spacing w:val="-3"/>
              </w:rPr>
              <w:t xml:space="preserve"> </w:t>
            </w:r>
            <w:r>
              <w:t>работой ОУ;</w:t>
            </w:r>
          </w:p>
          <w:p w14:paraId="5407D08E" w14:textId="77777777" w:rsidR="00DD4924" w:rsidRDefault="00DD4924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3" w:lineRule="exact"/>
              <w:ind w:left="235" w:hanging="227"/>
            </w:pPr>
            <w:r>
              <w:t>Привлечь родителей к организации и проведению ключевых общешкольных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школой</w:t>
            </w:r>
            <w:r>
              <w:rPr>
                <w:spacing w:val="1"/>
              </w:rPr>
              <w:t xml:space="preserve"> </w:t>
            </w:r>
            <w:r>
              <w:t>(Совет</w:t>
            </w:r>
            <w:r>
              <w:rPr>
                <w:spacing w:val="1"/>
              </w:rPr>
              <w:t xml:space="preserve"> </w:t>
            </w:r>
            <w:r>
              <w:t>отцов,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комитеты</w:t>
            </w:r>
            <w:r>
              <w:t xml:space="preserve"> </w:t>
            </w:r>
          </w:p>
          <w:p w14:paraId="2CC8A2DB" w14:textId="77777777" w:rsidR="00C82C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8" w:firstLine="0"/>
              <w:jc w:val="both"/>
            </w:pPr>
            <w:r>
              <w:t>Повысить степень интереса и информированности родителей о деятельности</w:t>
            </w:r>
            <w:r>
              <w:rPr>
                <w:spacing w:val="-52"/>
              </w:rPr>
              <w:t xml:space="preserve"> </w:t>
            </w:r>
            <w:r>
              <w:t>ОУ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сайт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«горячие</w:t>
            </w:r>
            <w:r>
              <w:rPr>
                <w:spacing w:val="-1"/>
              </w:rPr>
              <w:t xml:space="preserve"> </w:t>
            </w:r>
            <w:r>
              <w:t>линии»,</w:t>
            </w:r>
            <w:r>
              <w:rPr>
                <w:spacing w:val="-1"/>
              </w:rPr>
              <w:t xml:space="preserve"> </w:t>
            </w:r>
            <w:r>
              <w:t>родительские</w:t>
            </w:r>
            <w:r>
              <w:rPr>
                <w:spacing w:val="-1"/>
              </w:rPr>
              <w:t xml:space="preserve"> </w:t>
            </w:r>
            <w:r>
              <w:t>чаты,</w:t>
            </w:r>
            <w:r>
              <w:rPr>
                <w:spacing w:val="-1"/>
              </w:rPr>
              <w:t xml:space="preserve"> </w:t>
            </w:r>
            <w:r>
              <w:t>личные</w:t>
            </w:r>
            <w:r>
              <w:rPr>
                <w:spacing w:val="-1"/>
              </w:rPr>
              <w:t xml:space="preserve"> </w:t>
            </w:r>
            <w:r>
              <w:t>встречи;</w:t>
            </w:r>
          </w:p>
          <w:p w14:paraId="281C670E" w14:textId="4AD8BED6" w:rsidR="00C82C66" w:rsidRDefault="00C82C66" w:rsidP="00DD4924">
            <w:pPr>
              <w:pStyle w:val="TableParagraph"/>
              <w:tabs>
                <w:tab w:val="left" w:pos="236"/>
              </w:tabs>
              <w:ind w:right="-15"/>
            </w:pPr>
          </w:p>
        </w:tc>
      </w:tr>
      <w:tr w:rsidR="00C82C66" w14:paraId="7BAB149D" w14:textId="77777777">
        <w:trPr>
          <w:trHeight w:val="2483"/>
        </w:trPr>
        <w:tc>
          <w:tcPr>
            <w:tcW w:w="2417" w:type="dxa"/>
          </w:tcPr>
          <w:p w14:paraId="726A123D" w14:textId="77777777" w:rsidR="00C82C66" w:rsidRDefault="00000000">
            <w:pPr>
              <w:pStyle w:val="TableParagraph"/>
              <w:tabs>
                <w:tab w:val="left" w:pos="714"/>
              </w:tabs>
              <w:spacing w:line="232" w:lineRule="auto"/>
              <w:ind w:left="119" w:right="79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4AA478" w14:textId="77777777" w:rsidR="00C82C66" w:rsidRDefault="00000000">
            <w:pPr>
              <w:pStyle w:val="TableParagraph"/>
              <w:ind w:left="119" w:right="1104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3" w:type="dxa"/>
          </w:tcPr>
          <w:p w14:paraId="4C94889A" w14:textId="77777777" w:rsidR="00C82C66" w:rsidRDefault="00000000">
            <w:pPr>
              <w:pStyle w:val="TableParagraph"/>
              <w:tabs>
                <w:tab w:val="left" w:pos="1268"/>
                <w:tab w:val="left" w:pos="3587"/>
                <w:tab w:val="left" w:pos="4981"/>
                <w:tab w:val="left" w:pos="6717"/>
              </w:tabs>
              <w:ind w:right="-15" w:firstLine="5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удовлетворенности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организацией</w:t>
            </w:r>
            <w:r>
              <w:rPr>
                <w:sz w:val="24"/>
              </w:rPr>
              <w:tab/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79496331" w14:textId="77777777" w:rsidR="00C82C6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14:paraId="0F6F5A8C" w14:textId="77777777" w:rsidR="00C82C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  <w:tab w:val="left" w:pos="293"/>
                <w:tab w:val="left" w:pos="1695"/>
                <w:tab w:val="left" w:pos="3259"/>
                <w:tab w:val="left" w:pos="4861"/>
                <w:tab w:val="left" w:pos="6086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проведенных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собраний,</w:t>
            </w:r>
            <w:r>
              <w:rPr>
                <w:sz w:val="24"/>
              </w:rPr>
              <w:tab/>
              <w:t>конференций,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проч, число</w:t>
            </w:r>
          </w:p>
          <w:p w14:paraId="3DF15732" w14:textId="77777777" w:rsidR="00C82C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ind w:left="148" w:hanging="14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14:paraId="6EAAE4B0" w14:textId="77777777" w:rsidR="00C82C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  <w:tab w:val="left" w:pos="293"/>
                <w:tab w:val="left" w:pos="1010"/>
                <w:tab w:val="left" w:pos="2196"/>
                <w:tab w:val="left" w:pos="3516"/>
                <w:tab w:val="left" w:pos="4784"/>
                <w:tab w:val="left" w:pos="6393"/>
                <w:tab w:val="left" w:pos="6709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  <w:t>постоянно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школой, %</w:t>
            </w:r>
          </w:p>
          <w:p w14:paraId="2D1437BD" w14:textId="77777777" w:rsidR="00C82C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64" w:lineRule="exact"/>
              <w:ind w:left="148" w:hanging="140"/>
              <w:rPr>
                <w:sz w:val="24"/>
              </w:rPr>
            </w:pPr>
            <w:r>
              <w:rPr>
                <w:sz w:val="24"/>
              </w:rPr>
              <w:t>Регулярность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C82C66" w14:paraId="46C7CDD2" w14:textId="77777777">
        <w:trPr>
          <w:trHeight w:val="844"/>
        </w:trPr>
        <w:tc>
          <w:tcPr>
            <w:tcW w:w="2417" w:type="dxa"/>
          </w:tcPr>
          <w:p w14:paraId="6D42CBC2" w14:textId="77777777" w:rsidR="00C82C66" w:rsidRDefault="00000000">
            <w:pPr>
              <w:pStyle w:val="TableParagraph"/>
              <w:tabs>
                <w:tab w:val="left" w:pos="714"/>
              </w:tabs>
              <w:spacing w:line="208" w:lineRule="auto"/>
              <w:ind w:left="6" w:right="7" w:firstLine="1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23" w:type="dxa"/>
          </w:tcPr>
          <w:p w14:paraId="368FD414" w14:textId="77777777" w:rsidR="00C82C66" w:rsidRDefault="00000000">
            <w:pPr>
              <w:pStyle w:val="TableParagraph"/>
              <w:spacing w:before="15"/>
              <w:ind w:left="1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82C66" w14:paraId="3D42BBD7" w14:textId="77777777">
        <w:trPr>
          <w:trHeight w:val="813"/>
        </w:trPr>
        <w:tc>
          <w:tcPr>
            <w:tcW w:w="2417" w:type="dxa"/>
          </w:tcPr>
          <w:p w14:paraId="7A2FC0DC" w14:textId="77777777" w:rsidR="00C82C66" w:rsidRDefault="00000000">
            <w:pPr>
              <w:pStyle w:val="TableParagraph"/>
              <w:tabs>
                <w:tab w:val="left" w:pos="714"/>
              </w:tabs>
              <w:spacing w:line="199" w:lineRule="auto"/>
              <w:ind w:left="6" w:right="32" w:firstLine="1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Меры/мероприя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523" w:type="dxa"/>
          </w:tcPr>
          <w:p w14:paraId="1506B461" w14:textId="77777777" w:rsidR="00C82C66" w:rsidRDefault="0000000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C82C66" w14:paraId="28542208" w14:textId="77777777">
        <w:trPr>
          <w:trHeight w:val="3405"/>
        </w:trPr>
        <w:tc>
          <w:tcPr>
            <w:tcW w:w="2417" w:type="dxa"/>
          </w:tcPr>
          <w:p w14:paraId="442CEF56" w14:textId="77777777" w:rsidR="00C82C66" w:rsidRDefault="00000000">
            <w:pPr>
              <w:pStyle w:val="TableParagraph"/>
              <w:tabs>
                <w:tab w:val="left" w:pos="714"/>
              </w:tabs>
              <w:spacing w:line="220" w:lineRule="auto"/>
              <w:ind w:left="6" w:right="17" w:firstLine="1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7523" w:type="dxa"/>
          </w:tcPr>
          <w:p w14:paraId="0AE693FB" w14:textId="31845EE3" w:rsidR="00C82C66" w:rsidRDefault="00000000">
            <w:pPr>
              <w:pStyle w:val="TableParagraph"/>
              <w:spacing w:before="18" w:line="266" w:lineRule="auto"/>
              <w:ind w:left="43" w:right="2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 w:rsidR="00DD4924">
              <w:rPr>
                <w:sz w:val="24"/>
              </w:rPr>
              <w:t>9</w:t>
            </w:r>
            <w:r>
              <w:rPr>
                <w:sz w:val="24"/>
              </w:rPr>
              <w:t>0%)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вовлеченных в процесс обучения родителей достигает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14:paraId="4AC7C093" w14:textId="77777777" w:rsidR="00C82C66" w:rsidRDefault="00000000">
            <w:pPr>
              <w:pStyle w:val="TableParagraph"/>
              <w:spacing w:before="18" w:line="259" w:lineRule="auto"/>
              <w:ind w:left="43" w:right="706"/>
              <w:rPr>
                <w:sz w:val="24"/>
              </w:rPr>
            </w:pPr>
            <w:r>
              <w:rPr>
                <w:sz w:val="24"/>
              </w:rPr>
              <w:t>Родительские собрания в классах проводятся 1 раз в четверть,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 всеобуч – ежемесячно. Тематика – разнообразная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полезная.</w:t>
            </w:r>
          </w:p>
          <w:p w14:paraId="6C33B0AD" w14:textId="77777777" w:rsidR="00C82C66" w:rsidRDefault="00000000">
            <w:pPr>
              <w:pStyle w:val="TableParagraph"/>
              <w:spacing w:before="25" w:line="261" w:lineRule="auto"/>
              <w:ind w:left="43" w:right="-1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 70%</w:t>
            </w:r>
          </w:p>
          <w:p w14:paraId="160DBE8F" w14:textId="77777777" w:rsidR="00C82C66" w:rsidRDefault="00000000">
            <w:pPr>
              <w:pStyle w:val="TableParagraph"/>
              <w:spacing w:before="3" w:line="300" w:lineRule="exact"/>
              <w:ind w:left="43" w:right="-1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</w:tc>
      </w:tr>
      <w:tr w:rsidR="00C82C66" w14:paraId="0BFF9A22" w14:textId="77777777">
        <w:trPr>
          <w:trHeight w:val="812"/>
        </w:trPr>
        <w:tc>
          <w:tcPr>
            <w:tcW w:w="2417" w:type="dxa"/>
          </w:tcPr>
          <w:p w14:paraId="3EAA5B95" w14:textId="77777777" w:rsidR="00C82C66" w:rsidRDefault="00000000">
            <w:pPr>
              <w:pStyle w:val="TableParagraph"/>
              <w:tabs>
                <w:tab w:val="left" w:pos="714"/>
              </w:tabs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Исполнители</w:t>
            </w:r>
          </w:p>
        </w:tc>
        <w:tc>
          <w:tcPr>
            <w:tcW w:w="7523" w:type="dxa"/>
          </w:tcPr>
          <w:p w14:paraId="28883254" w14:textId="6C64A7FF" w:rsidR="00C82C66" w:rsidRDefault="0000000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pacing w:val="-1"/>
                <w:sz w:val="24"/>
              </w:rPr>
              <w:t>Директор,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DD4924"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7C8C71E" w14:textId="77777777" w:rsidR="00C82C66" w:rsidRDefault="00C82C66">
      <w:pPr>
        <w:spacing w:line="268" w:lineRule="exact"/>
        <w:rPr>
          <w:sz w:val="24"/>
        </w:rPr>
        <w:sectPr w:rsidR="00C82C66">
          <w:pgSz w:w="11910" w:h="16840"/>
          <w:pgMar w:top="1040" w:right="720" w:bottom="280" w:left="800" w:header="720" w:footer="720" w:gutter="0"/>
          <w:cols w:space="720"/>
        </w:sectPr>
      </w:pPr>
    </w:p>
    <w:p w14:paraId="1C8BAFA7" w14:textId="77777777" w:rsidR="00C82C66" w:rsidRDefault="00000000">
      <w:pPr>
        <w:tabs>
          <w:tab w:val="left" w:pos="4466"/>
        </w:tabs>
        <w:spacing w:before="71" w:after="3"/>
        <w:ind w:left="3871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8.</w:t>
      </w:r>
      <w:r>
        <w:rPr>
          <w:rFonts w:ascii="Cambria" w:hAnsi="Cambria"/>
          <w:b/>
          <w:sz w:val="28"/>
        </w:rPr>
        <w:tab/>
        <w:t>Приложение.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Дорожная</w:t>
      </w:r>
      <w:r>
        <w:rPr>
          <w:rFonts w:ascii="Cambria" w:hAnsi="Cambria"/>
          <w:b/>
          <w:spacing w:val="-8"/>
          <w:sz w:val="28"/>
        </w:rPr>
        <w:t xml:space="preserve"> </w:t>
      </w:r>
      <w:r>
        <w:rPr>
          <w:rFonts w:ascii="Cambria" w:hAnsi="Cambria"/>
          <w:b/>
          <w:sz w:val="28"/>
        </w:rPr>
        <w:t>карта</w:t>
      </w:r>
      <w:r>
        <w:rPr>
          <w:rFonts w:ascii="Cambria" w:hAnsi="Cambria"/>
          <w:b/>
          <w:spacing w:val="-6"/>
          <w:sz w:val="28"/>
        </w:rPr>
        <w:t xml:space="preserve"> </w:t>
      </w:r>
      <w:r>
        <w:rPr>
          <w:rFonts w:ascii="Cambria" w:hAnsi="Cambria"/>
          <w:b/>
          <w:sz w:val="28"/>
        </w:rPr>
        <w:t>реализации</w:t>
      </w:r>
      <w:r>
        <w:rPr>
          <w:rFonts w:ascii="Cambria" w:hAnsi="Cambria"/>
          <w:b/>
          <w:spacing w:val="-9"/>
          <w:sz w:val="28"/>
        </w:rPr>
        <w:t xml:space="preserve"> </w:t>
      </w:r>
      <w:r>
        <w:rPr>
          <w:rFonts w:ascii="Cambria" w:hAnsi="Cambria"/>
          <w:b/>
          <w:sz w:val="28"/>
        </w:rPr>
        <w:t>Программы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278"/>
        <w:gridCol w:w="5304"/>
        <w:gridCol w:w="2027"/>
        <w:gridCol w:w="2337"/>
        <w:gridCol w:w="1713"/>
      </w:tblGrid>
      <w:tr w:rsidR="00C82C66" w14:paraId="0B2855B0" w14:textId="77777777">
        <w:trPr>
          <w:trHeight w:val="763"/>
        </w:trPr>
        <w:tc>
          <w:tcPr>
            <w:tcW w:w="746" w:type="dxa"/>
          </w:tcPr>
          <w:p w14:paraId="35DE66C5" w14:textId="77777777" w:rsidR="00C82C66" w:rsidRDefault="00000000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78" w:type="dxa"/>
          </w:tcPr>
          <w:p w14:paraId="301969E3" w14:textId="77777777" w:rsidR="00C82C66" w:rsidRDefault="00000000">
            <w:pPr>
              <w:pStyle w:val="TableParagraph"/>
              <w:spacing w:line="271" w:lineRule="exact"/>
              <w:ind w:left="1279" w:right="1265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5304" w:type="dxa"/>
          </w:tcPr>
          <w:p w14:paraId="59FFE688" w14:textId="77777777" w:rsidR="00C82C66" w:rsidRDefault="00000000">
            <w:pPr>
              <w:pStyle w:val="TableParagraph"/>
              <w:spacing w:line="271" w:lineRule="exact"/>
              <w:ind w:left="1947" w:right="191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027" w:type="dxa"/>
          </w:tcPr>
          <w:p w14:paraId="493BCAAB" w14:textId="77777777" w:rsidR="00C82C66" w:rsidRDefault="00000000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337" w:type="dxa"/>
          </w:tcPr>
          <w:p w14:paraId="15DAE51B" w14:textId="77777777" w:rsidR="00C82C66" w:rsidRDefault="00000000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13" w:type="dxa"/>
          </w:tcPr>
          <w:p w14:paraId="0993EE44" w14:textId="77777777" w:rsidR="00C82C6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82C66" w14:paraId="7E5B70D6" w14:textId="77777777">
        <w:trPr>
          <w:trHeight w:val="1771"/>
        </w:trPr>
        <w:tc>
          <w:tcPr>
            <w:tcW w:w="746" w:type="dxa"/>
          </w:tcPr>
          <w:p w14:paraId="256BF025" w14:textId="77777777" w:rsidR="00C82C66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8" w:type="dxa"/>
          </w:tcPr>
          <w:p w14:paraId="38E87F8D" w14:textId="77777777" w:rsidR="00C82C66" w:rsidRDefault="00000000">
            <w:pPr>
              <w:pStyle w:val="TableParagraph"/>
              <w:spacing w:line="246" w:lineRule="exact"/>
              <w:ind w:left="117"/>
            </w:pPr>
            <w:r>
              <w:t>Разработать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</w:p>
          <w:p w14:paraId="4A722255" w14:textId="77777777" w:rsidR="00C82C66" w:rsidRDefault="00000000">
            <w:pPr>
              <w:pStyle w:val="TableParagraph"/>
              <w:ind w:left="117" w:right="92"/>
            </w:pPr>
            <w:r>
              <w:t>диагностику по выявлению</w:t>
            </w:r>
            <w:r>
              <w:rPr>
                <w:spacing w:val="1"/>
              </w:rPr>
              <w:t xml:space="preserve"> </w:t>
            </w:r>
            <w:r>
              <w:t>причин низкого уровня</w:t>
            </w:r>
            <w:r>
              <w:rPr>
                <w:spacing w:val="1"/>
              </w:rPr>
              <w:t xml:space="preserve"> </w:t>
            </w:r>
            <w:r>
              <w:t>вовлечённости родителей и их</w:t>
            </w:r>
            <w:r>
              <w:rPr>
                <w:spacing w:val="1"/>
              </w:rPr>
              <w:t xml:space="preserve"> </w:t>
            </w:r>
            <w:r>
              <w:t>удовлетворённости</w:t>
            </w:r>
            <w:r>
              <w:rPr>
                <w:spacing w:val="-6"/>
              </w:rPr>
              <w:t xml:space="preserve"> </w:t>
            </w:r>
            <w:r>
              <w:t>работой</w:t>
            </w:r>
            <w:r>
              <w:rPr>
                <w:spacing w:val="-6"/>
              </w:rPr>
              <w:t xml:space="preserve"> </w:t>
            </w:r>
            <w:r>
              <w:t>ОУ.</w:t>
            </w:r>
          </w:p>
        </w:tc>
        <w:tc>
          <w:tcPr>
            <w:tcW w:w="5304" w:type="dxa"/>
          </w:tcPr>
          <w:p w14:paraId="179BF61E" w14:textId="77777777" w:rsidR="00C82C6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ind w:right="-15" w:firstLine="55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(вход-выход)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выявлению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низкого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вовлечённости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воспитательный</w:t>
            </w:r>
            <w:r>
              <w:rPr>
                <w:spacing w:val="1"/>
              </w:rPr>
              <w:t xml:space="preserve"> </w:t>
            </w:r>
            <w:r>
              <w:t>процесс,</w:t>
            </w:r>
            <w:r>
              <w:rPr>
                <w:spacing w:val="1"/>
              </w:rPr>
              <w:t xml:space="preserve"> </w:t>
            </w:r>
            <w:r>
              <w:t>отслеживание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удовлетворённости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процессом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  <w:p w14:paraId="553D8B34" w14:textId="77777777" w:rsidR="00C82C6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52" w:lineRule="exact"/>
              <w:ind w:right="-15" w:firstLine="55"/>
              <w:jc w:val="both"/>
            </w:pPr>
            <w:r>
              <w:t>Мониторинг формирования банка данных о семьях,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диагностики</w:t>
            </w:r>
            <w:r>
              <w:rPr>
                <w:spacing w:val="-3"/>
              </w:rPr>
              <w:t xml:space="preserve"> </w:t>
            </w:r>
            <w:r>
              <w:t>семей.</w:t>
            </w:r>
          </w:p>
        </w:tc>
        <w:tc>
          <w:tcPr>
            <w:tcW w:w="2027" w:type="dxa"/>
          </w:tcPr>
          <w:p w14:paraId="35122D79" w14:textId="77777777" w:rsidR="00C82C66" w:rsidRDefault="00000000">
            <w:pPr>
              <w:pStyle w:val="TableParagraph"/>
              <w:spacing w:line="245" w:lineRule="exact"/>
              <w:ind w:left="6"/>
            </w:pPr>
            <w:r>
              <w:t>Вход 15 сентября</w:t>
            </w:r>
          </w:p>
          <w:p w14:paraId="15673DCC" w14:textId="77777777" w:rsidR="00C82C66" w:rsidRDefault="00000000">
            <w:pPr>
              <w:pStyle w:val="TableParagraph"/>
              <w:spacing w:line="250" w:lineRule="exact"/>
              <w:ind w:left="6"/>
            </w:pPr>
            <w:r>
              <w:t>2022</w:t>
            </w:r>
            <w:r>
              <w:rPr>
                <w:spacing w:val="-1"/>
              </w:rPr>
              <w:t xml:space="preserve"> </w:t>
            </w:r>
            <w:r>
              <w:t>-выход</w:t>
            </w:r>
            <w:r>
              <w:rPr>
                <w:spacing w:val="1"/>
              </w:rPr>
              <w:t xml:space="preserve"> </w:t>
            </w:r>
            <w:r>
              <w:t>15</w:t>
            </w:r>
          </w:p>
          <w:p w14:paraId="34BA6F7C" w14:textId="77777777" w:rsidR="00C82C66" w:rsidRDefault="00000000">
            <w:pPr>
              <w:pStyle w:val="TableParagraph"/>
              <w:spacing w:line="251" w:lineRule="exact"/>
              <w:ind w:left="6"/>
            </w:pPr>
            <w:r>
              <w:t>декабря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  <w:p w14:paraId="6F53C09C" w14:textId="77777777" w:rsidR="00C82C66" w:rsidRDefault="00000000">
            <w:pPr>
              <w:pStyle w:val="TableParagraph"/>
              <w:spacing w:before="1"/>
              <w:ind w:left="6"/>
            </w:pPr>
            <w:r>
              <w:t>до 20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2337" w:type="dxa"/>
          </w:tcPr>
          <w:p w14:paraId="7B111555" w14:textId="54783AF4" w:rsidR="00C82C66" w:rsidRDefault="00000000">
            <w:pPr>
              <w:pStyle w:val="TableParagraph"/>
              <w:spacing w:line="237" w:lineRule="auto"/>
              <w:ind w:left="7" w:right="119"/>
            </w:pPr>
            <w:r>
              <w:t>Доля удовлетворенных</w:t>
            </w:r>
            <w:r>
              <w:rPr>
                <w:spacing w:val="-52"/>
              </w:rPr>
              <w:t xml:space="preserve"> </w:t>
            </w:r>
            <w:r>
              <w:t>родителей достигает</w:t>
            </w:r>
            <w:r>
              <w:rPr>
                <w:spacing w:val="1"/>
              </w:rPr>
              <w:t xml:space="preserve"> </w:t>
            </w:r>
            <w:r w:rsidR="00DD4924">
              <w:t>9</w:t>
            </w:r>
            <w:r>
              <w:t>0%</w:t>
            </w:r>
          </w:p>
        </w:tc>
        <w:tc>
          <w:tcPr>
            <w:tcW w:w="1713" w:type="dxa"/>
          </w:tcPr>
          <w:p w14:paraId="596C5709" w14:textId="77777777" w:rsidR="00C82C66" w:rsidRDefault="00000000">
            <w:pPr>
              <w:pStyle w:val="TableParagraph"/>
              <w:spacing w:line="246" w:lineRule="exact"/>
            </w:pPr>
            <w:r>
              <w:t>Директор</w:t>
            </w:r>
          </w:p>
          <w:p w14:paraId="2C53E989" w14:textId="77777777" w:rsidR="00C82C66" w:rsidRDefault="00000000">
            <w:pPr>
              <w:pStyle w:val="TableParagraph"/>
              <w:ind w:right="213"/>
            </w:pPr>
            <w:r>
              <w:t>Заместители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  <w:p w14:paraId="2A32EA83" w14:textId="77777777" w:rsidR="00C82C66" w:rsidRDefault="00000000">
            <w:pPr>
              <w:pStyle w:val="TableParagraph"/>
              <w:spacing w:line="237" w:lineRule="auto"/>
              <w:ind w:right="37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82C66" w14:paraId="09A3D76D" w14:textId="77777777">
        <w:trPr>
          <w:trHeight w:val="3036"/>
        </w:trPr>
        <w:tc>
          <w:tcPr>
            <w:tcW w:w="746" w:type="dxa"/>
          </w:tcPr>
          <w:p w14:paraId="1504CC5D" w14:textId="77777777" w:rsidR="00C82C66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8" w:type="dxa"/>
          </w:tcPr>
          <w:p w14:paraId="7420C0C2" w14:textId="77777777" w:rsidR="00C82C66" w:rsidRDefault="00000000">
            <w:pPr>
              <w:pStyle w:val="TableParagraph"/>
              <w:ind w:left="117" w:right="396"/>
            </w:pPr>
            <w:r>
              <w:t>Организовать 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-11"/>
              </w:rPr>
              <w:t xml:space="preserve"> </w:t>
            </w:r>
            <w:r>
              <w:t>просвещение</w:t>
            </w:r>
            <w:r>
              <w:rPr>
                <w:spacing w:val="-52"/>
              </w:rPr>
              <w:t xml:space="preserve"> </w:t>
            </w:r>
            <w:r>
              <w:t>родителей 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  <w:p w14:paraId="278FBC6D" w14:textId="77777777" w:rsidR="00C82C66" w:rsidRDefault="00000000">
            <w:pPr>
              <w:pStyle w:val="TableParagraph"/>
              <w:ind w:left="117" w:right="590"/>
            </w:pPr>
            <w:r>
              <w:t>«Родительского</w:t>
            </w:r>
            <w:r>
              <w:rPr>
                <w:spacing w:val="-10"/>
              </w:rPr>
              <w:t xml:space="preserve"> </w:t>
            </w:r>
            <w:r>
              <w:t>всеобуча»,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собраний.</w:t>
            </w:r>
          </w:p>
        </w:tc>
        <w:tc>
          <w:tcPr>
            <w:tcW w:w="5304" w:type="dxa"/>
          </w:tcPr>
          <w:p w14:paraId="503C7571" w14:textId="77777777" w:rsidR="00C82C66" w:rsidRDefault="00000000">
            <w:pPr>
              <w:pStyle w:val="TableParagraph"/>
              <w:ind w:left="5" w:right="-1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Информационно-просветительская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заседаниях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rPr>
                <w:spacing w:val="1"/>
              </w:rPr>
              <w:t xml:space="preserve"> </w:t>
            </w:r>
            <w:r>
              <w:t>всеобуча,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-3"/>
              </w:rPr>
              <w:t xml:space="preserve"> </w:t>
            </w:r>
            <w:r>
              <w:t>собраниях</w:t>
            </w:r>
            <w:r>
              <w:rPr>
                <w:spacing w:val="-3"/>
              </w:rPr>
              <w:t xml:space="preserve"> </w:t>
            </w:r>
            <w:r>
              <w:t>не менее 1</w:t>
            </w:r>
            <w:r>
              <w:rPr>
                <w:spacing w:val="-2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месяц;</w:t>
            </w:r>
          </w:p>
          <w:p w14:paraId="3A7253B5" w14:textId="77777777" w:rsidR="00C82C66" w:rsidRDefault="00000000">
            <w:pPr>
              <w:pStyle w:val="TableParagraph"/>
              <w:ind w:left="5" w:right="-15"/>
              <w:jc w:val="both"/>
            </w:pPr>
            <w:r>
              <w:t>-Размещение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чатах,</w:t>
            </w:r>
            <w:r>
              <w:rPr>
                <w:spacing w:val="1"/>
              </w:rPr>
              <w:t xml:space="preserve"> </w:t>
            </w:r>
            <w:r>
              <w:t>памяток,</w:t>
            </w:r>
            <w:r>
              <w:rPr>
                <w:spacing w:val="1"/>
              </w:rPr>
              <w:t xml:space="preserve"> </w:t>
            </w:r>
            <w:r>
              <w:t>видеороликов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комментариев специалистов психолого-педагогической</w:t>
            </w:r>
            <w:r>
              <w:rPr>
                <w:spacing w:val="1"/>
              </w:rPr>
              <w:t xml:space="preserve"> </w:t>
            </w:r>
            <w:r>
              <w:t>службы;</w:t>
            </w:r>
          </w:p>
          <w:p w14:paraId="4F02108F" w14:textId="064174FC" w:rsidR="00C82C66" w:rsidRDefault="00000000">
            <w:pPr>
              <w:pStyle w:val="TableParagraph"/>
              <w:ind w:left="5" w:right="-15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государственной итоговой аттестации обучающихся 9;</w:t>
            </w:r>
          </w:p>
          <w:p w14:paraId="1D421492" w14:textId="77777777" w:rsidR="00C82C66" w:rsidRDefault="00000000">
            <w:pPr>
              <w:pStyle w:val="TableParagraph"/>
              <w:spacing w:line="254" w:lineRule="exact"/>
              <w:ind w:left="5" w:right="-15"/>
              <w:jc w:val="both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испытывающих</w:t>
            </w:r>
            <w:r>
              <w:rPr>
                <w:spacing w:val="-1"/>
              </w:rPr>
              <w:t xml:space="preserve"> </w:t>
            </w:r>
            <w:r>
              <w:t>трудности в</w:t>
            </w:r>
            <w:r>
              <w:rPr>
                <w:spacing w:val="-2"/>
              </w:rPr>
              <w:t xml:space="preserve"> </w:t>
            </w:r>
            <w:r>
              <w:t>обучении.</w:t>
            </w:r>
          </w:p>
        </w:tc>
        <w:tc>
          <w:tcPr>
            <w:tcW w:w="2027" w:type="dxa"/>
          </w:tcPr>
          <w:p w14:paraId="0B1BD79F" w14:textId="77777777" w:rsidR="00C82C66" w:rsidRDefault="00000000">
            <w:pPr>
              <w:pStyle w:val="TableParagraph"/>
              <w:spacing w:line="245" w:lineRule="exact"/>
              <w:ind w:left="6"/>
            </w:pPr>
            <w:r>
              <w:t>1 раз 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  <w:r>
              <w:rPr>
                <w:spacing w:val="54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г</w:t>
            </w:r>
          </w:p>
          <w:p w14:paraId="462B932D" w14:textId="77777777" w:rsidR="00C82C66" w:rsidRDefault="00000000">
            <w:pPr>
              <w:pStyle w:val="TableParagraph"/>
              <w:spacing w:line="251" w:lineRule="exact"/>
              <w:ind w:left="6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всеобуч</w:t>
            </w:r>
          </w:p>
          <w:p w14:paraId="10BA09D4" w14:textId="77777777" w:rsidR="00C82C66" w:rsidRDefault="00C82C66">
            <w:pPr>
              <w:pStyle w:val="TableParagraph"/>
              <w:spacing w:before="9"/>
              <w:ind w:left="0"/>
              <w:rPr>
                <w:rFonts w:ascii="Cambria"/>
                <w:b/>
                <w:sz w:val="21"/>
              </w:rPr>
            </w:pPr>
          </w:p>
          <w:p w14:paraId="4C17D3BF" w14:textId="77777777" w:rsidR="00C82C66" w:rsidRDefault="00000000">
            <w:pPr>
              <w:pStyle w:val="TableParagraph"/>
              <w:spacing w:line="237" w:lineRule="auto"/>
              <w:ind w:left="6" w:right="21"/>
              <w:rPr>
                <w:sz w:val="20"/>
              </w:rPr>
            </w:pPr>
            <w:r>
              <w:t xml:space="preserve">4 </w:t>
            </w:r>
            <w:r>
              <w:rPr>
                <w:sz w:val="20"/>
              </w:rPr>
              <w:t>раза в 2022 году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родительское </w:t>
            </w:r>
            <w:r>
              <w:rPr>
                <w:sz w:val="20"/>
              </w:rPr>
              <w:t>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мере 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14:paraId="49231609" w14:textId="77777777" w:rsidR="00C82C66" w:rsidRDefault="00000000">
            <w:pPr>
              <w:pStyle w:val="TableParagraph"/>
              <w:ind w:left="6" w:right="405"/>
              <w:rPr>
                <w:sz w:val="20"/>
              </w:rPr>
            </w:pPr>
            <w:r>
              <w:rPr>
                <w:sz w:val="20"/>
              </w:rPr>
              <w:t>Не менее 1 раза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</w:p>
        </w:tc>
        <w:tc>
          <w:tcPr>
            <w:tcW w:w="2337" w:type="dxa"/>
          </w:tcPr>
          <w:p w14:paraId="62113454" w14:textId="06A17AE6" w:rsidR="00C82C66" w:rsidRDefault="00DD4924">
            <w:pPr>
              <w:pStyle w:val="TableParagraph"/>
              <w:ind w:left="7" w:right="78"/>
            </w:pPr>
            <w:r>
              <w:t xml:space="preserve">Родители </w:t>
            </w:r>
            <w:r w:rsidR="00000000">
              <w:t>посещ</w:t>
            </w:r>
            <w:r>
              <w:t>ают</w:t>
            </w:r>
            <w:r w:rsidR="00000000">
              <w:t xml:space="preserve"> всеобуч и</w:t>
            </w:r>
            <w:r>
              <w:t xml:space="preserve"> </w:t>
            </w:r>
            <w:r w:rsidR="00000000">
              <w:rPr>
                <w:spacing w:val="-52"/>
              </w:rPr>
              <w:t xml:space="preserve"> </w:t>
            </w:r>
            <w:r w:rsidR="00000000">
              <w:t>родительские собрания</w:t>
            </w:r>
            <w:r w:rsidR="00000000">
              <w:rPr>
                <w:spacing w:val="-52"/>
              </w:rPr>
              <w:t xml:space="preserve"> </w:t>
            </w:r>
            <w:r w:rsidR="00000000">
              <w:t xml:space="preserve">не менее </w:t>
            </w:r>
            <w:r>
              <w:t>9</w:t>
            </w:r>
            <w:r w:rsidR="00000000">
              <w:t>0%</w:t>
            </w:r>
          </w:p>
        </w:tc>
        <w:tc>
          <w:tcPr>
            <w:tcW w:w="1713" w:type="dxa"/>
          </w:tcPr>
          <w:p w14:paraId="49116B48" w14:textId="77777777" w:rsidR="00C82C66" w:rsidRDefault="00000000">
            <w:pPr>
              <w:pStyle w:val="TableParagraph"/>
              <w:spacing w:line="245" w:lineRule="exact"/>
            </w:pPr>
            <w:r>
              <w:t>Директор,</w:t>
            </w:r>
          </w:p>
          <w:p w14:paraId="3C4D9128" w14:textId="77777777" w:rsidR="00C82C66" w:rsidRDefault="00000000">
            <w:pPr>
              <w:pStyle w:val="TableParagraph"/>
              <w:spacing w:line="237" w:lineRule="auto"/>
              <w:ind w:right="231"/>
            </w:pPr>
            <w:r>
              <w:t>Заместитель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14:paraId="06C689DF" w14:textId="77777777" w:rsidR="00C82C66" w:rsidRDefault="00000000">
            <w:pPr>
              <w:pStyle w:val="TableParagraph"/>
              <w:spacing w:before="3" w:line="237" w:lineRule="auto"/>
              <w:ind w:right="37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C82C66" w14:paraId="569C46FD" w14:textId="77777777">
        <w:trPr>
          <w:trHeight w:val="1793"/>
        </w:trPr>
        <w:tc>
          <w:tcPr>
            <w:tcW w:w="746" w:type="dxa"/>
          </w:tcPr>
          <w:p w14:paraId="6D8C38E7" w14:textId="77777777" w:rsidR="00C82C66" w:rsidRDefault="0000000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8" w:type="dxa"/>
          </w:tcPr>
          <w:p w14:paraId="376FDA9F" w14:textId="77777777" w:rsidR="00C82C66" w:rsidRDefault="00000000">
            <w:pPr>
              <w:pStyle w:val="TableParagraph"/>
              <w:ind w:left="117" w:right="8"/>
            </w:pPr>
            <w:r>
              <w:t>Повысить степень интереса и</w:t>
            </w:r>
            <w:r>
              <w:rPr>
                <w:spacing w:val="1"/>
              </w:rPr>
              <w:t xml:space="preserve"> </w:t>
            </w:r>
            <w:r>
              <w:t>информированности родителей о</w:t>
            </w:r>
            <w:r>
              <w:rPr>
                <w:spacing w:val="-52"/>
              </w:rPr>
              <w:t xml:space="preserve"> </w:t>
            </w:r>
            <w:r>
              <w:t>деятельности ОУ через сайт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«горячие</w:t>
            </w:r>
            <w:r>
              <w:rPr>
                <w:spacing w:val="-1"/>
              </w:rPr>
              <w:t xml:space="preserve"> </w:t>
            </w:r>
            <w:r>
              <w:t>линии»,</w:t>
            </w:r>
          </w:p>
          <w:p w14:paraId="5922E465" w14:textId="77777777" w:rsidR="00C82C66" w:rsidRDefault="00000000">
            <w:pPr>
              <w:pStyle w:val="TableParagraph"/>
              <w:ind w:left="117" w:right="538"/>
            </w:pPr>
            <w:r>
              <w:t>родительские чаты, личные</w:t>
            </w:r>
            <w:r>
              <w:rPr>
                <w:spacing w:val="-52"/>
              </w:rPr>
              <w:t xml:space="preserve"> </w:t>
            </w:r>
            <w:r>
              <w:t>встречи.</w:t>
            </w:r>
          </w:p>
        </w:tc>
        <w:tc>
          <w:tcPr>
            <w:tcW w:w="5304" w:type="dxa"/>
          </w:tcPr>
          <w:p w14:paraId="2AA0E058" w14:textId="77777777" w:rsidR="00C82C66" w:rsidRDefault="00000000">
            <w:pPr>
              <w:pStyle w:val="TableParagraph"/>
              <w:ind w:left="5" w:right="-15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разделе</w:t>
            </w:r>
            <w:r>
              <w:rPr>
                <w:spacing w:val="1"/>
              </w:rPr>
              <w:t xml:space="preserve"> </w:t>
            </w:r>
            <w:r>
              <w:t>«Родителям»</w:t>
            </w:r>
            <w:r>
              <w:rPr>
                <w:spacing w:val="-52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блока,</w:t>
            </w:r>
            <w:r>
              <w:rPr>
                <w:spacing w:val="1"/>
              </w:rPr>
              <w:t xml:space="preserve"> </w:t>
            </w:r>
            <w:r>
              <w:t>отвечающего</w:t>
            </w:r>
            <w:r>
              <w:rPr>
                <w:spacing w:val="1"/>
              </w:rPr>
              <w:t xml:space="preserve"> </w:t>
            </w:r>
            <w:r>
              <w:t>интересам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запросам</w:t>
            </w:r>
            <w:r>
              <w:rPr>
                <w:spacing w:val="-1"/>
              </w:rPr>
              <w:t xml:space="preserve"> </w:t>
            </w:r>
            <w:r>
              <w:t>родительской общественности</w:t>
            </w:r>
          </w:p>
          <w:p w14:paraId="78CB47CA" w14:textId="77777777" w:rsidR="00C82C66" w:rsidRDefault="00000000">
            <w:pPr>
              <w:pStyle w:val="TableParagraph"/>
              <w:ind w:left="5" w:right="-15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сайта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информирования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-1"/>
              </w:rPr>
              <w:t xml:space="preserve"> </w:t>
            </w:r>
            <w:r>
              <w:t>освещения</w:t>
            </w:r>
            <w:r>
              <w:rPr>
                <w:spacing w:val="-1"/>
              </w:rPr>
              <w:t xml:space="preserve"> </w:t>
            </w:r>
            <w:r>
              <w:t>воспитательных</w:t>
            </w:r>
          </w:p>
          <w:p w14:paraId="298DF696" w14:textId="77777777" w:rsidR="00C82C66" w:rsidRDefault="00000000">
            <w:pPr>
              <w:pStyle w:val="TableParagraph"/>
              <w:ind w:left="5"/>
              <w:jc w:val="both"/>
            </w:pP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ОУ</w:t>
            </w:r>
          </w:p>
        </w:tc>
        <w:tc>
          <w:tcPr>
            <w:tcW w:w="2027" w:type="dxa"/>
          </w:tcPr>
          <w:p w14:paraId="4639A90A" w14:textId="77777777" w:rsidR="00C82C66" w:rsidRDefault="00000000">
            <w:pPr>
              <w:pStyle w:val="TableParagraph"/>
              <w:spacing w:before="8"/>
              <w:ind w:left="0" w:right="1183"/>
              <w:jc w:val="right"/>
            </w:pPr>
            <w:r>
              <w:t>До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  <w:p w14:paraId="2D16C897" w14:textId="77777777" w:rsidR="00C82C66" w:rsidRDefault="00000000">
            <w:pPr>
              <w:pStyle w:val="TableParagraph"/>
              <w:spacing w:before="21"/>
              <w:ind w:left="0" w:right="1223"/>
              <w:jc w:val="right"/>
            </w:pPr>
            <w:r>
              <w:t>2022</w:t>
            </w:r>
            <w:r>
              <w:rPr>
                <w:spacing w:val="2"/>
              </w:rPr>
              <w:t xml:space="preserve"> </w:t>
            </w:r>
            <w:r>
              <w:t>г.</w:t>
            </w:r>
          </w:p>
          <w:p w14:paraId="5E1A082B" w14:textId="77777777" w:rsidR="00C82C66" w:rsidRDefault="00C82C66">
            <w:pPr>
              <w:pStyle w:val="TableParagraph"/>
              <w:spacing w:before="3"/>
              <w:ind w:left="0"/>
              <w:rPr>
                <w:rFonts w:ascii="Cambria"/>
                <w:b/>
                <w:sz w:val="25"/>
              </w:rPr>
            </w:pPr>
          </w:p>
          <w:p w14:paraId="27B8461E" w14:textId="77777777" w:rsidR="00C82C66" w:rsidRDefault="00000000">
            <w:pPr>
              <w:pStyle w:val="TableParagraph"/>
              <w:spacing w:line="261" w:lineRule="auto"/>
              <w:ind w:left="6" w:right="-27"/>
            </w:pPr>
            <w:r>
              <w:t>1 раз в месяц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37" w:type="dxa"/>
          </w:tcPr>
          <w:p w14:paraId="6366C756" w14:textId="77777777" w:rsidR="00C82C66" w:rsidRDefault="00000000">
            <w:pPr>
              <w:pStyle w:val="TableParagraph"/>
              <w:spacing w:line="242" w:lineRule="auto"/>
              <w:ind w:left="7" w:right="199"/>
            </w:pPr>
            <w:r>
              <w:t>Актуальность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разделе</w:t>
            </w:r>
          </w:p>
          <w:p w14:paraId="78FA114B" w14:textId="77777777" w:rsidR="00C82C66" w:rsidRDefault="00000000">
            <w:pPr>
              <w:pStyle w:val="TableParagraph"/>
              <w:ind w:left="7" w:right="241"/>
            </w:pPr>
            <w:r>
              <w:t>«Родителям» на сайте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713" w:type="dxa"/>
          </w:tcPr>
          <w:p w14:paraId="2C766F65" w14:textId="77777777" w:rsidR="00C82C66" w:rsidRDefault="00000000">
            <w:pPr>
              <w:pStyle w:val="TableParagraph"/>
              <w:ind w:right="43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C82C66" w14:paraId="28422745" w14:textId="77777777">
        <w:trPr>
          <w:trHeight w:val="1771"/>
        </w:trPr>
        <w:tc>
          <w:tcPr>
            <w:tcW w:w="746" w:type="dxa"/>
          </w:tcPr>
          <w:p w14:paraId="445C34D2" w14:textId="77777777" w:rsidR="00C82C66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8" w:type="dxa"/>
          </w:tcPr>
          <w:p w14:paraId="20633F1F" w14:textId="77777777" w:rsidR="00C82C66" w:rsidRDefault="00000000">
            <w:pPr>
              <w:pStyle w:val="TableParagraph"/>
              <w:tabs>
                <w:tab w:val="left" w:pos="1449"/>
                <w:tab w:val="left" w:pos="1612"/>
                <w:tab w:val="left" w:pos="2682"/>
                <w:tab w:val="left" w:pos="3167"/>
              </w:tabs>
              <w:ind w:left="117" w:right="-15"/>
              <w:jc w:val="both"/>
            </w:pPr>
            <w:r>
              <w:t>Привлечь</w:t>
            </w:r>
            <w:r>
              <w:tab/>
            </w:r>
            <w:r>
              <w:tab/>
              <w:t>родителей</w:t>
            </w:r>
            <w:r>
              <w:tab/>
            </w:r>
            <w:r>
              <w:tab/>
              <w:t>к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школой</w:t>
            </w:r>
            <w:r>
              <w:tab/>
              <w:t>(Совет</w:t>
            </w:r>
            <w:r>
              <w:tab/>
              <w:t>отцов,</w:t>
            </w:r>
            <w:r>
              <w:rPr>
                <w:spacing w:val="-5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комитеты)</w:t>
            </w:r>
          </w:p>
        </w:tc>
        <w:tc>
          <w:tcPr>
            <w:tcW w:w="5304" w:type="dxa"/>
          </w:tcPr>
          <w:p w14:paraId="1A795225" w14:textId="77777777" w:rsidR="00C82C66" w:rsidRDefault="00000000">
            <w:pPr>
              <w:pStyle w:val="TableParagraph"/>
              <w:ind w:left="5" w:right="-15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Календарного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работы;</w:t>
            </w:r>
          </w:p>
          <w:p w14:paraId="3B510CAA" w14:textId="77777777" w:rsidR="00C82C66" w:rsidRDefault="00000000">
            <w:pPr>
              <w:pStyle w:val="TableParagraph"/>
              <w:ind w:left="5" w:right="-15"/>
              <w:jc w:val="both"/>
            </w:pPr>
            <w:r>
              <w:t>Внедрение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нетрадиционных</w:t>
            </w:r>
            <w:r>
              <w:rPr>
                <w:spacing w:val="1"/>
              </w:rPr>
              <w:t xml:space="preserve"> </w:t>
            </w:r>
            <w:r>
              <w:t>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родителями(круглые</w:t>
            </w:r>
            <w:r>
              <w:rPr>
                <w:spacing w:val="1"/>
              </w:rPr>
              <w:t xml:space="preserve"> </w:t>
            </w:r>
            <w:r>
              <w:t>столы,</w:t>
            </w:r>
            <w:r>
              <w:rPr>
                <w:spacing w:val="56"/>
              </w:rPr>
              <w:t xml:space="preserve"> </w:t>
            </w:r>
            <w:r>
              <w:t>диспуты,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2"/>
              </w:rPr>
              <w:t xml:space="preserve"> </w:t>
            </w:r>
            <w:r>
              <w:t>альбомы,</w:t>
            </w:r>
            <w:r>
              <w:rPr>
                <w:spacing w:val="13"/>
              </w:rPr>
              <w:t xml:space="preserve"> </w:t>
            </w:r>
            <w:r>
              <w:t>родительские</w:t>
            </w:r>
            <w:r>
              <w:rPr>
                <w:spacing w:val="11"/>
              </w:rPr>
              <w:t xml:space="preserve"> </w:t>
            </w:r>
            <w:r>
              <w:t>уголки,</w:t>
            </w:r>
            <w:r>
              <w:rPr>
                <w:spacing w:val="11"/>
              </w:rPr>
              <w:t xml:space="preserve"> </w:t>
            </w:r>
            <w:r>
              <w:t>«почта</w:t>
            </w:r>
          </w:p>
          <w:p w14:paraId="2F5FAA94" w14:textId="77777777" w:rsidR="00C82C66" w:rsidRDefault="00000000">
            <w:pPr>
              <w:pStyle w:val="TableParagraph"/>
              <w:spacing w:line="240" w:lineRule="exact"/>
              <w:ind w:left="5"/>
            </w:pPr>
            <w:r>
              <w:t>доверия»)</w:t>
            </w:r>
          </w:p>
        </w:tc>
        <w:tc>
          <w:tcPr>
            <w:tcW w:w="2027" w:type="dxa"/>
          </w:tcPr>
          <w:p w14:paraId="041FBAEC" w14:textId="77777777" w:rsidR="00C82C66" w:rsidRDefault="00000000">
            <w:pPr>
              <w:pStyle w:val="TableParagraph"/>
              <w:spacing w:before="10" w:line="256" w:lineRule="auto"/>
              <w:ind w:left="6" w:right="10"/>
            </w:pPr>
            <w:r>
              <w:t>1 раз в четверть 2022</w:t>
            </w:r>
            <w:r>
              <w:rPr>
                <w:spacing w:val="-52"/>
              </w:rPr>
              <w:t xml:space="preserve"> </w:t>
            </w:r>
            <w:r>
              <w:t>года – совместное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общешкольное</w:t>
            </w:r>
          </w:p>
          <w:p w14:paraId="5052AA54" w14:textId="77777777" w:rsidR="00C82C66" w:rsidRDefault="00000000">
            <w:pPr>
              <w:pStyle w:val="TableParagraph"/>
              <w:spacing w:line="253" w:lineRule="exact"/>
              <w:ind w:left="6"/>
            </w:pPr>
            <w:r>
              <w:t>мероприятие</w:t>
            </w:r>
          </w:p>
        </w:tc>
        <w:tc>
          <w:tcPr>
            <w:tcW w:w="2337" w:type="dxa"/>
          </w:tcPr>
          <w:p w14:paraId="0E5D3402" w14:textId="77777777" w:rsidR="00C82C66" w:rsidRDefault="00000000">
            <w:pPr>
              <w:pStyle w:val="TableParagraph"/>
              <w:spacing w:line="246" w:lineRule="exact"/>
              <w:ind w:left="7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родителей,</w:t>
            </w:r>
          </w:p>
          <w:p w14:paraId="28A0DBE3" w14:textId="77777777" w:rsidR="00C82C66" w:rsidRDefault="00000000">
            <w:pPr>
              <w:pStyle w:val="TableParagraph"/>
              <w:ind w:left="7" w:right="95"/>
            </w:pPr>
            <w:r>
              <w:t>участвующих в данных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</w:p>
          <w:p w14:paraId="3E205EEB" w14:textId="4F816D18" w:rsidR="00C82C66" w:rsidRDefault="00000000">
            <w:pPr>
              <w:pStyle w:val="TableParagraph"/>
              <w:ind w:left="7"/>
            </w:pPr>
            <w:r>
              <w:t>составляет</w:t>
            </w:r>
            <w:r>
              <w:rPr>
                <w:spacing w:val="-1"/>
              </w:rPr>
              <w:t xml:space="preserve"> </w:t>
            </w:r>
            <w:r w:rsidR="00DD4924">
              <w:t>50</w:t>
            </w:r>
            <w:r>
              <w:t>%</w:t>
            </w:r>
          </w:p>
        </w:tc>
        <w:tc>
          <w:tcPr>
            <w:tcW w:w="1713" w:type="dxa"/>
          </w:tcPr>
          <w:p w14:paraId="7AE633D6" w14:textId="77777777" w:rsidR="00C82C66" w:rsidRDefault="00000000">
            <w:pPr>
              <w:pStyle w:val="TableParagraph"/>
              <w:ind w:right="83" w:firstLine="148"/>
            </w:pPr>
            <w:r>
              <w:t>Заместитель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  <w:p w14:paraId="6C5F8A1B" w14:textId="77777777" w:rsidR="00C82C66" w:rsidRDefault="00000000">
            <w:pPr>
              <w:pStyle w:val="TableParagraph"/>
              <w:ind w:right="372" w:firstLine="14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14:paraId="0CE9467B" w14:textId="77777777" w:rsidR="002E4973" w:rsidRDefault="002E4973"/>
    <w:sectPr w:rsidR="002E4973">
      <w:pgSz w:w="16840" w:h="11910" w:orient="landscape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DEB"/>
    <w:multiLevelType w:val="hybridMultilevel"/>
    <w:tmpl w:val="7FCA0494"/>
    <w:lvl w:ilvl="0" w:tplc="E16EDF84">
      <w:start w:val="1"/>
      <w:numFmt w:val="decimal"/>
      <w:lvlText w:val="%1."/>
      <w:lvlJc w:val="left"/>
      <w:pPr>
        <w:ind w:left="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1282A6">
      <w:numFmt w:val="bullet"/>
      <w:lvlText w:val="•"/>
      <w:lvlJc w:val="left"/>
      <w:pPr>
        <w:ind w:left="750" w:hanging="226"/>
      </w:pPr>
      <w:rPr>
        <w:rFonts w:hint="default"/>
        <w:lang w:val="ru-RU" w:eastAsia="en-US" w:bidi="ar-SA"/>
      </w:rPr>
    </w:lvl>
    <w:lvl w:ilvl="2" w:tplc="AF3C426C">
      <w:numFmt w:val="bullet"/>
      <w:lvlText w:val="•"/>
      <w:lvlJc w:val="left"/>
      <w:pPr>
        <w:ind w:left="1501" w:hanging="226"/>
      </w:pPr>
      <w:rPr>
        <w:rFonts w:hint="default"/>
        <w:lang w:val="ru-RU" w:eastAsia="en-US" w:bidi="ar-SA"/>
      </w:rPr>
    </w:lvl>
    <w:lvl w:ilvl="3" w:tplc="8BACC0E4">
      <w:numFmt w:val="bullet"/>
      <w:lvlText w:val="•"/>
      <w:lvlJc w:val="left"/>
      <w:pPr>
        <w:ind w:left="2252" w:hanging="226"/>
      </w:pPr>
      <w:rPr>
        <w:rFonts w:hint="default"/>
        <w:lang w:val="ru-RU" w:eastAsia="en-US" w:bidi="ar-SA"/>
      </w:rPr>
    </w:lvl>
    <w:lvl w:ilvl="4" w:tplc="9FEA664E">
      <w:numFmt w:val="bullet"/>
      <w:lvlText w:val="•"/>
      <w:lvlJc w:val="left"/>
      <w:pPr>
        <w:ind w:left="3003" w:hanging="226"/>
      </w:pPr>
      <w:rPr>
        <w:rFonts w:hint="default"/>
        <w:lang w:val="ru-RU" w:eastAsia="en-US" w:bidi="ar-SA"/>
      </w:rPr>
    </w:lvl>
    <w:lvl w:ilvl="5" w:tplc="21645FD2">
      <w:numFmt w:val="bullet"/>
      <w:lvlText w:val="•"/>
      <w:lvlJc w:val="left"/>
      <w:pPr>
        <w:ind w:left="3754" w:hanging="226"/>
      </w:pPr>
      <w:rPr>
        <w:rFonts w:hint="default"/>
        <w:lang w:val="ru-RU" w:eastAsia="en-US" w:bidi="ar-SA"/>
      </w:rPr>
    </w:lvl>
    <w:lvl w:ilvl="6" w:tplc="92FC450A">
      <w:numFmt w:val="bullet"/>
      <w:lvlText w:val="•"/>
      <w:lvlJc w:val="left"/>
      <w:pPr>
        <w:ind w:left="4504" w:hanging="226"/>
      </w:pPr>
      <w:rPr>
        <w:rFonts w:hint="default"/>
        <w:lang w:val="ru-RU" w:eastAsia="en-US" w:bidi="ar-SA"/>
      </w:rPr>
    </w:lvl>
    <w:lvl w:ilvl="7" w:tplc="0A802D8A">
      <w:numFmt w:val="bullet"/>
      <w:lvlText w:val="•"/>
      <w:lvlJc w:val="left"/>
      <w:pPr>
        <w:ind w:left="5255" w:hanging="226"/>
      </w:pPr>
      <w:rPr>
        <w:rFonts w:hint="default"/>
        <w:lang w:val="ru-RU" w:eastAsia="en-US" w:bidi="ar-SA"/>
      </w:rPr>
    </w:lvl>
    <w:lvl w:ilvl="8" w:tplc="8FF8AABA">
      <w:numFmt w:val="bullet"/>
      <w:lvlText w:val="•"/>
      <w:lvlJc w:val="left"/>
      <w:pPr>
        <w:ind w:left="6006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23110B22"/>
    <w:multiLevelType w:val="hybridMultilevel"/>
    <w:tmpl w:val="8626D4DA"/>
    <w:lvl w:ilvl="0" w:tplc="4704D97A">
      <w:numFmt w:val="bullet"/>
      <w:lvlText w:val="-"/>
      <w:lvlJc w:val="left"/>
      <w:pPr>
        <w:ind w:left="5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42A73A">
      <w:numFmt w:val="bullet"/>
      <w:lvlText w:val="•"/>
      <w:lvlJc w:val="left"/>
      <w:pPr>
        <w:ind w:left="529" w:hanging="219"/>
      </w:pPr>
      <w:rPr>
        <w:rFonts w:hint="default"/>
        <w:lang w:val="ru-RU" w:eastAsia="en-US" w:bidi="ar-SA"/>
      </w:rPr>
    </w:lvl>
    <w:lvl w:ilvl="2" w:tplc="E1FE5356">
      <w:numFmt w:val="bullet"/>
      <w:lvlText w:val="•"/>
      <w:lvlJc w:val="left"/>
      <w:pPr>
        <w:ind w:left="1058" w:hanging="219"/>
      </w:pPr>
      <w:rPr>
        <w:rFonts w:hint="default"/>
        <w:lang w:val="ru-RU" w:eastAsia="en-US" w:bidi="ar-SA"/>
      </w:rPr>
    </w:lvl>
    <w:lvl w:ilvl="3" w:tplc="7F3EDE08">
      <w:numFmt w:val="bullet"/>
      <w:lvlText w:val="•"/>
      <w:lvlJc w:val="left"/>
      <w:pPr>
        <w:ind w:left="1588" w:hanging="219"/>
      </w:pPr>
      <w:rPr>
        <w:rFonts w:hint="default"/>
        <w:lang w:val="ru-RU" w:eastAsia="en-US" w:bidi="ar-SA"/>
      </w:rPr>
    </w:lvl>
    <w:lvl w:ilvl="4" w:tplc="738C660E">
      <w:numFmt w:val="bullet"/>
      <w:lvlText w:val="•"/>
      <w:lvlJc w:val="left"/>
      <w:pPr>
        <w:ind w:left="2117" w:hanging="219"/>
      </w:pPr>
      <w:rPr>
        <w:rFonts w:hint="default"/>
        <w:lang w:val="ru-RU" w:eastAsia="en-US" w:bidi="ar-SA"/>
      </w:rPr>
    </w:lvl>
    <w:lvl w:ilvl="5" w:tplc="ADF2B848">
      <w:numFmt w:val="bullet"/>
      <w:lvlText w:val="•"/>
      <w:lvlJc w:val="left"/>
      <w:pPr>
        <w:ind w:left="2647" w:hanging="219"/>
      </w:pPr>
      <w:rPr>
        <w:rFonts w:hint="default"/>
        <w:lang w:val="ru-RU" w:eastAsia="en-US" w:bidi="ar-SA"/>
      </w:rPr>
    </w:lvl>
    <w:lvl w:ilvl="6" w:tplc="52B66D1A">
      <w:numFmt w:val="bullet"/>
      <w:lvlText w:val="•"/>
      <w:lvlJc w:val="left"/>
      <w:pPr>
        <w:ind w:left="3176" w:hanging="219"/>
      </w:pPr>
      <w:rPr>
        <w:rFonts w:hint="default"/>
        <w:lang w:val="ru-RU" w:eastAsia="en-US" w:bidi="ar-SA"/>
      </w:rPr>
    </w:lvl>
    <w:lvl w:ilvl="7" w:tplc="09E6FF3E">
      <w:numFmt w:val="bullet"/>
      <w:lvlText w:val="•"/>
      <w:lvlJc w:val="left"/>
      <w:pPr>
        <w:ind w:left="3705" w:hanging="219"/>
      </w:pPr>
      <w:rPr>
        <w:rFonts w:hint="default"/>
        <w:lang w:val="ru-RU" w:eastAsia="en-US" w:bidi="ar-SA"/>
      </w:rPr>
    </w:lvl>
    <w:lvl w:ilvl="8" w:tplc="8020F13A">
      <w:numFmt w:val="bullet"/>
      <w:lvlText w:val="•"/>
      <w:lvlJc w:val="left"/>
      <w:pPr>
        <w:ind w:left="4235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5F05194C"/>
    <w:multiLevelType w:val="hybridMultilevel"/>
    <w:tmpl w:val="7A7EBC44"/>
    <w:lvl w:ilvl="0" w:tplc="2ABAA00C">
      <w:numFmt w:val="bullet"/>
      <w:lvlText w:val="-"/>
      <w:lvlJc w:val="left"/>
      <w:pPr>
        <w:ind w:left="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4394A">
      <w:numFmt w:val="bullet"/>
      <w:lvlText w:val="•"/>
      <w:lvlJc w:val="left"/>
      <w:pPr>
        <w:ind w:left="750" w:hanging="284"/>
      </w:pPr>
      <w:rPr>
        <w:rFonts w:hint="default"/>
        <w:lang w:val="ru-RU" w:eastAsia="en-US" w:bidi="ar-SA"/>
      </w:rPr>
    </w:lvl>
    <w:lvl w:ilvl="2" w:tplc="47D2ACA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3" w:tplc="01AEDD96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4" w:tplc="616E4DD0">
      <w:numFmt w:val="bullet"/>
      <w:lvlText w:val="•"/>
      <w:lvlJc w:val="left"/>
      <w:pPr>
        <w:ind w:left="3003" w:hanging="284"/>
      </w:pPr>
      <w:rPr>
        <w:rFonts w:hint="default"/>
        <w:lang w:val="ru-RU" w:eastAsia="en-US" w:bidi="ar-SA"/>
      </w:rPr>
    </w:lvl>
    <w:lvl w:ilvl="5" w:tplc="99CCAF66">
      <w:numFmt w:val="bullet"/>
      <w:lvlText w:val="•"/>
      <w:lvlJc w:val="left"/>
      <w:pPr>
        <w:ind w:left="3754" w:hanging="284"/>
      </w:pPr>
      <w:rPr>
        <w:rFonts w:hint="default"/>
        <w:lang w:val="ru-RU" w:eastAsia="en-US" w:bidi="ar-SA"/>
      </w:rPr>
    </w:lvl>
    <w:lvl w:ilvl="6" w:tplc="7B504418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7" w:tplc="B3C06F14">
      <w:numFmt w:val="bullet"/>
      <w:lvlText w:val="•"/>
      <w:lvlJc w:val="left"/>
      <w:pPr>
        <w:ind w:left="5255" w:hanging="284"/>
      </w:pPr>
      <w:rPr>
        <w:rFonts w:hint="default"/>
        <w:lang w:val="ru-RU" w:eastAsia="en-US" w:bidi="ar-SA"/>
      </w:rPr>
    </w:lvl>
    <w:lvl w:ilvl="8" w:tplc="E02A4EA6">
      <w:numFmt w:val="bullet"/>
      <w:lvlText w:val="•"/>
      <w:lvlJc w:val="left"/>
      <w:pPr>
        <w:ind w:left="6006" w:hanging="284"/>
      </w:pPr>
      <w:rPr>
        <w:rFonts w:hint="default"/>
        <w:lang w:val="ru-RU" w:eastAsia="en-US" w:bidi="ar-SA"/>
      </w:rPr>
    </w:lvl>
  </w:abstractNum>
  <w:num w:numId="1" w16cid:durableId="1576817807">
    <w:abstractNumId w:val="1"/>
  </w:num>
  <w:num w:numId="2" w16cid:durableId="32193599">
    <w:abstractNumId w:val="2"/>
  </w:num>
  <w:num w:numId="3" w16cid:durableId="21936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C66"/>
    <w:rsid w:val="000A5857"/>
    <w:rsid w:val="002E4973"/>
    <w:rsid w:val="00C82C66"/>
    <w:rsid w:val="00D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F371"/>
  <w15:docId w15:val="{8B8CD2B1-D40B-4798-AD8F-FFE3CA71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79" w:right="579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кулькова ольга</cp:lastModifiedBy>
  <cp:revision>3</cp:revision>
  <dcterms:created xsi:type="dcterms:W3CDTF">2023-01-19T12:36:00Z</dcterms:created>
  <dcterms:modified xsi:type="dcterms:W3CDTF">2023-01-19T12:55:00Z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2023-01-19T00:00:00Z</vt:filetime>
  </property>
</Properties>
</file>